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F76AA" w14:textId="77777777" w:rsidR="00FC44B0" w:rsidRDefault="00000000">
      <w:pPr>
        <w:spacing w:before="160" w:after="280"/>
        <w:jc w:val="center"/>
      </w:pPr>
      <w:r>
        <w:rPr>
          <w:b/>
          <w:color w:val="1A365D"/>
          <w:sz w:val="40"/>
        </w:rPr>
        <w:t>TOOLBOX TALK INSTRUCTOR GUIDE</w:t>
      </w:r>
    </w:p>
    <w:tbl>
      <w:tblPr>
        <w:tblW w:w="0" w:type="auto"/>
        <w:jc w:val="center"/>
        <w:tblBorders>
          <w:top w:val="single" w:sz="8" w:space="0" w:color="1A365D"/>
          <w:left w:val="single" w:sz="8" w:space="0" w:color="1A365D"/>
          <w:bottom w:val="single" w:sz="8" w:space="0" w:color="1A365D"/>
          <w:right w:val="single" w:sz="8" w:space="0" w:color="1A365D"/>
          <w:insideH w:val="single" w:sz="8" w:space="0" w:color="1A365D"/>
          <w:insideV w:val="single" w:sz="8" w:space="0" w:color="1A365D"/>
        </w:tblBorders>
        <w:tblLayout w:type="fixed"/>
        <w:tblLook w:val="04A0" w:firstRow="1" w:lastRow="0" w:firstColumn="1" w:lastColumn="0" w:noHBand="0" w:noVBand="1"/>
      </w:tblPr>
      <w:tblGrid>
        <w:gridCol w:w="6480"/>
        <w:gridCol w:w="3600"/>
      </w:tblGrid>
      <w:tr w:rsidR="00FC44B0" w14:paraId="544FA63F" w14:textId="77777777">
        <w:trPr>
          <w:jc w:val="center"/>
        </w:trPr>
        <w:tc>
          <w:tcPr>
            <w:tcW w:w="6480" w:type="dxa"/>
            <w:shd w:val="clear" w:color="auto" w:fill="F0F4F8"/>
            <w:tcMar>
              <w:top w:w="140" w:type="dxa"/>
              <w:left w:w="150" w:type="dxa"/>
              <w:bottom w:w="140" w:type="dxa"/>
              <w:right w:w="150" w:type="dxa"/>
            </w:tcMar>
          </w:tcPr>
          <w:p w14:paraId="68382468" w14:textId="1C3715B5" w:rsidR="00FC44B0" w:rsidRDefault="00000000" w:rsidP="0064442B">
            <w:r>
              <w:rPr>
                <w:b/>
                <w:color w:val="1A365D"/>
              </w:rPr>
              <w:t xml:space="preserve">Topic: </w:t>
            </w:r>
            <w:r w:rsidR="00DB2C02">
              <w:t>Lifting Operation</w:t>
            </w:r>
            <w:r w:rsidR="00863BFE">
              <w:t xml:space="preserve"> Safety</w:t>
            </w:r>
          </w:p>
        </w:tc>
        <w:tc>
          <w:tcPr>
            <w:tcW w:w="3600" w:type="dxa"/>
            <w:shd w:val="clear" w:color="auto" w:fill="F0F4F8"/>
            <w:tcMar>
              <w:top w:w="140" w:type="dxa"/>
              <w:left w:w="150" w:type="dxa"/>
              <w:bottom w:w="140" w:type="dxa"/>
              <w:right w:w="150" w:type="dxa"/>
            </w:tcMar>
          </w:tcPr>
          <w:p w14:paraId="4CD9A304" w14:textId="77777777" w:rsidR="00FC44B0" w:rsidRDefault="00000000">
            <w:pPr>
              <w:jc w:val="right"/>
            </w:pPr>
            <w:r>
              <w:rPr>
                <w:b/>
                <w:color w:val="1A365D"/>
              </w:rPr>
              <w:t xml:space="preserve">Date: </w:t>
            </w:r>
            <w:r>
              <w:t>__________________</w:t>
            </w:r>
          </w:p>
        </w:tc>
      </w:tr>
    </w:tbl>
    <w:p w14:paraId="0EA997E8" w14:textId="77777777" w:rsidR="00FC44B0" w:rsidRDefault="00FC44B0"/>
    <w:p w14:paraId="1B354AAB" w14:textId="77777777" w:rsidR="00FC44B0" w:rsidRDefault="00000000">
      <w:pPr>
        <w:keepNext/>
        <w:spacing w:before="240" w:after="80"/>
      </w:pPr>
      <w:r>
        <w:rPr>
          <w:b/>
          <w:color w:val="1A365D"/>
          <w:sz w:val="24"/>
        </w:rPr>
        <w:t>1. Introduction &amp; Overview</w:t>
      </w:r>
    </w:p>
    <w:p w14:paraId="7D013C6F" w14:textId="053F74FC" w:rsidR="00DB2C02" w:rsidRDefault="00DB2C02" w:rsidP="00DB2C02">
      <w:pPr>
        <w:keepNext/>
        <w:spacing w:before="240" w:after="80"/>
      </w:pPr>
      <w:r w:rsidRPr="00DB2C02">
        <w:t xml:space="preserve">Lifting operations require careful planning and control to prevent dropped loads, struck-by incidents, equipment failure, and serious injuries. This toolbox </w:t>
      </w:r>
      <w:proofErr w:type="gramStart"/>
      <w:r>
        <w:t>talk</w:t>
      </w:r>
      <w:proofErr w:type="gramEnd"/>
      <w:r w:rsidRPr="00DB2C02">
        <w:t xml:space="preserve"> guides workers to recognize lifting hazards and follow safe practices during lifting activities.</w:t>
      </w:r>
    </w:p>
    <w:p w14:paraId="13D51501" w14:textId="4251DDE9" w:rsidR="00FC44B0" w:rsidRDefault="00000000" w:rsidP="00DB2C02">
      <w:pPr>
        <w:keepNext/>
        <w:spacing w:before="240" w:after="80"/>
      </w:pPr>
      <w:r>
        <w:rPr>
          <w:b/>
          <w:color w:val="1A365D"/>
          <w:sz w:val="24"/>
        </w:rPr>
        <w:t xml:space="preserve">2. </w:t>
      </w:r>
      <w:r w:rsidR="00863BFE" w:rsidRPr="00863BFE">
        <w:rPr>
          <w:b/>
          <w:color w:val="1A365D"/>
          <w:sz w:val="24"/>
        </w:rPr>
        <w:t xml:space="preserve">Key Hazards of </w:t>
      </w:r>
      <w:r w:rsidR="00DB2C02" w:rsidRPr="00DB2C02">
        <w:rPr>
          <w:b/>
          <w:color w:val="1A365D"/>
          <w:sz w:val="24"/>
        </w:rPr>
        <w:t>Lifting Operations</w:t>
      </w:r>
    </w:p>
    <w:p w14:paraId="03D26A1B" w14:textId="77777777" w:rsidR="00DB2C02" w:rsidRDefault="00DB2C02" w:rsidP="00DB2C02">
      <w:pPr>
        <w:pStyle w:val="ListParagraph"/>
        <w:keepNext/>
        <w:numPr>
          <w:ilvl w:val="0"/>
          <w:numId w:val="12"/>
        </w:numPr>
        <w:spacing w:before="240" w:after="80"/>
      </w:pPr>
      <w:r>
        <w:t>Falling or dropped loads striking workers or equipment</w:t>
      </w:r>
    </w:p>
    <w:p w14:paraId="7C51AA29" w14:textId="77777777" w:rsidR="00DB2C02" w:rsidRDefault="00DB2C02" w:rsidP="00DB2C02">
      <w:pPr>
        <w:pStyle w:val="ListParagraph"/>
        <w:keepNext/>
        <w:numPr>
          <w:ilvl w:val="0"/>
          <w:numId w:val="12"/>
        </w:numPr>
        <w:spacing w:before="240" w:after="80"/>
      </w:pPr>
      <w:r>
        <w:t>Overloading cranes, hoists, or lifting accessorie</w:t>
      </w:r>
      <w:r>
        <w:t>s</w:t>
      </w:r>
    </w:p>
    <w:p w14:paraId="3D3AE4B7" w14:textId="77777777" w:rsidR="00DB2C02" w:rsidRDefault="00DB2C02" w:rsidP="00DB2C02">
      <w:pPr>
        <w:pStyle w:val="ListParagraph"/>
        <w:keepNext/>
        <w:numPr>
          <w:ilvl w:val="0"/>
          <w:numId w:val="12"/>
        </w:numPr>
        <w:spacing w:before="240" w:after="80"/>
      </w:pPr>
      <w:r>
        <w:t>Damaged or unsuitable slings, shackles, hooks, or lifting equipment</w:t>
      </w:r>
    </w:p>
    <w:p w14:paraId="58A31064" w14:textId="77777777" w:rsidR="00DB2C02" w:rsidRDefault="00DB2C02" w:rsidP="00DB2C02">
      <w:pPr>
        <w:pStyle w:val="ListParagraph"/>
        <w:keepNext/>
        <w:numPr>
          <w:ilvl w:val="0"/>
          <w:numId w:val="12"/>
        </w:numPr>
        <w:spacing w:before="240" w:after="80"/>
      </w:pPr>
      <w:r>
        <w:t>Unstable or improperly secured load</w:t>
      </w:r>
      <w:r>
        <w:t>s</w:t>
      </w:r>
    </w:p>
    <w:p w14:paraId="723EF581" w14:textId="77777777" w:rsidR="00DB2C02" w:rsidRDefault="00DB2C02" w:rsidP="00DB2C02">
      <w:pPr>
        <w:pStyle w:val="ListParagraph"/>
        <w:keepNext/>
        <w:numPr>
          <w:ilvl w:val="0"/>
          <w:numId w:val="12"/>
        </w:numPr>
        <w:spacing w:before="240" w:after="80"/>
      </w:pPr>
      <w:r>
        <w:t>Workers standing or passing beneath suspended loads</w:t>
      </w:r>
    </w:p>
    <w:p w14:paraId="219CAF3C" w14:textId="77777777" w:rsidR="00DB2C02" w:rsidRDefault="00DB2C02" w:rsidP="00DB2C02">
      <w:pPr>
        <w:pStyle w:val="ListParagraph"/>
        <w:keepNext/>
        <w:numPr>
          <w:ilvl w:val="0"/>
          <w:numId w:val="12"/>
        </w:numPr>
        <w:spacing w:before="240" w:after="80"/>
      </w:pPr>
      <w:r>
        <w:t>Poor communication between the lifting team and equipment operator</w:t>
      </w:r>
    </w:p>
    <w:p w14:paraId="345866F3" w14:textId="77777777" w:rsidR="00DB2C02" w:rsidRDefault="00DB2C02" w:rsidP="00DB2C02">
      <w:pPr>
        <w:pStyle w:val="ListParagraph"/>
        <w:keepNext/>
        <w:numPr>
          <w:ilvl w:val="0"/>
          <w:numId w:val="12"/>
        </w:numPr>
        <w:spacing w:before="240" w:after="80"/>
      </w:pPr>
      <w:r>
        <w:t>Contact with overhead power lines or nearby structures</w:t>
      </w:r>
    </w:p>
    <w:p w14:paraId="55A5C7A2" w14:textId="2F0D829C" w:rsidR="00DB2C02" w:rsidRDefault="00DB2C02" w:rsidP="00DB2C02">
      <w:pPr>
        <w:pStyle w:val="ListParagraph"/>
        <w:keepNext/>
        <w:numPr>
          <w:ilvl w:val="0"/>
          <w:numId w:val="12"/>
        </w:numPr>
        <w:spacing w:before="240" w:after="80"/>
      </w:pPr>
      <w:r>
        <w:t>Uncontrolled load movement due to wind or other environmental conditions</w:t>
      </w:r>
    </w:p>
    <w:p w14:paraId="07F4DE79" w14:textId="43BA1ADF" w:rsidR="00FC44B0" w:rsidRDefault="00000000" w:rsidP="00863BFE">
      <w:pPr>
        <w:keepNext/>
        <w:spacing w:before="240" w:after="80"/>
      </w:pPr>
      <w:r>
        <w:rPr>
          <w:b/>
          <w:color w:val="1A365D"/>
          <w:sz w:val="24"/>
        </w:rPr>
        <w:t>3. Mandatory Safety Precautions</w:t>
      </w:r>
    </w:p>
    <w:p w14:paraId="1496D2BE" w14:textId="77777777" w:rsidR="00DB2C02" w:rsidRDefault="00DB2C02" w:rsidP="00DB2C02">
      <w:pPr>
        <w:pStyle w:val="ListParagraph"/>
        <w:keepNext/>
        <w:numPr>
          <w:ilvl w:val="0"/>
          <w:numId w:val="12"/>
        </w:numPr>
        <w:spacing w:before="240" w:after="80"/>
      </w:pPr>
      <w:r w:rsidRPr="00DB2C02">
        <w:t>Plan the lifting activity and confirm the load weight and lifting requirements</w:t>
      </w:r>
    </w:p>
    <w:p w14:paraId="01E6147F" w14:textId="77777777" w:rsidR="00DB2C02" w:rsidRDefault="00DB2C02" w:rsidP="00DB2C02">
      <w:pPr>
        <w:pStyle w:val="ListParagraph"/>
        <w:keepNext/>
        <w:numPr>
          <w:ilvl w:val="0"/>
          <w:numId w:val="12"/>
        </w:numPr>
        <w:spacing w:before="240" w:after="80"/>
      </w:pPr>
      <w:r w:rsidRPr="00DB2C02">
        <w:t>Inspect cranes, hoists, slings, shackles, hooks, and lifting accessories before use</w:t>
      </w:r>
    </w:p>
    <w:p w14:paraId="53356AE1" w14:textId="77777777" w:rsidR="00DB2C02" w:rsidRDefault="00DB2C02" w:rsidP="00DB2C02">
      <w:pPr>
        <w:pStyle w:val="ListParagraph"/>
        <w:keepNext/>
        <w:numPr>
          <w:ilvl w:val="0"/>
          <w:numId w:val="12"/>
        </w:numPr>
        <w:spacing w:before="240" w:after="80"/>
      </w:pPr>
      <w:r w:rsidRPr="00DB2C02">
        <w:t>Never exceed the rated capacity or Safe Working Load of lifting equipment and accessories</w:t>
      </w:r>
    </w:p>
    <w:p w14:paraId="19A2A5AC" w14:textId="77777777" w:rsidR="00DB2C02" w:rsidRDefault="00DB2C02" w:rsidP="00DB2C02">
      <w:pPr>
        <w:pStyle w:val="ListParagraph"/>
        <w:keepNext/>
        <w:numPr>
          <w:ilvl w:val="0"/>
          <w:numId w:val="12"/>
        </w:numPr>
        <w:spacing w:before="240" w:after="80"/>
      </w:pPr>
      <w:r w:rsidRPr="00DB2C02">
        <w:t>Ensure loads are correctly attached, balanced, and secured before lifting</w:t>
      </w:r>
    </w:p>
    <w:p w14:paraId="6692A408" w14:textId="77777777" w:rsidR="00DB2C02" w:rsidRDefault="00DB2C02" w:rsidP="00DB2C02">
      <w:pPr>
        <w:pStyle w:val="ListParagraph"/>
        <w:keepNext/>
        <w:numPr>
          <w:ilvl w:val="0"/>
          <w:numId w:val="12"/>
        </w:numPr>
        <w:spacing w:before="240" w:after="80"/>
      </w:pPr>
      <w:r w:rsidRPr="00DB2C02">
        <w:t>Establish an exclusion zone and keep personnel away from suspended loads</w:t>
      </w:r>
    </w:p>
    <w:p w14:paraId="05079D9B" w14:textId="77777777" w:rsidR="00DB2C02" w:rsidRDefault="00DB2C02" w:rsidP="00DB2C02">
      <w:pPr>
        <w:pStyle w:val="ListParagraph"/>
        <w:keepNext/>
        <w:numPr>
          <w:ilvl w:val="0"/>
          <w:numId w:val="12"/>
        </w:numPr>
        <w:spacing w:before="240" w:after="80"/>
      </w:pPr>
      <w:r w:rsidRPr="00DB2C02">
        <w:t>Maintain clear communication between the operator, banksman/signalman, and lifting team</w:t>
      </w:r>
    </w:p>
    <w:p w14:paraId="60CA80CD" w14:textId="1B7C2797" w:rsidR="00DB2C02" w:rsidRDefault="00DB2C02" w:rsidP="00DB2C02">
      <w:pPr>
        <w:pStyle w:val="ListParagraph"/>
        <w:keepNext/>
        <w:numPr>
          <w:ilvl w:val="0"/>
          <w:numId w:val="12"/>
        </w:numPr>
        <w:spacing w:before="240" w:after="80"/>
      </w:pPr>
      <w:r w:rsidRPr="00DB2C02">
        <w:t>Stop the lifting operation if equipment is defective, communication is lost, the load becomes unstable, or conditions become unsafe</w:t>
      </w:r>
    </w:p>
    <w:p w14:paraId="0F55A749" w14:textId="191BF674" w:rsidR="00FC44B0" w:rsidRDefault="00000000" w:rsidP="00DB2C02">
      <w:pPr>
        <w:keepNext/>
        <w:spacing w:before="240" w:after="80"/>
      </w:pPr>
      <w:r>
        <w:rPr>
          <w:b/>
          <w:color w:val="1A365D"/>
          <w:sz w:val="24"/>
        </w:rPr>
        <w:t>4. Required Personal Protective Equipment (PPE)</w:t>
      </w:r>
    </w:p>
    <w:p w14:paraId="3FE75FAC" w14:textId="77777777" w:rsidR="00DB2C02" w:rsidRDefault="00DB2C02" w:rsidP="00DB2C02">
      <w:pPr>
        <w:pStyle w:val="ListParagraph"/>
        <w:keepNext/>
        <w:numPr>
          <w:ilvl w:val="0"/>
          <w:numId w:val="12"/>
        </w:numPr>
        <w:spacing w:before="240" w:after="80"/>
      </w:pPr>
      <w:r w:rsidRPr="00DB2C02">
        <w:t>Safety helmet with chin strap where required</w:t>
      </w:r>
    </w:p>
    <w:p w14:paraId="11D8A101" w14:textId="77777777" w:rsidR="00DB2C02" w:rsidRDefault="00DB2C02" w:rsidP="00DB2C02">
      <w:pPr>
        <w:pStyle w:val="ListParagraph"/>
        <w:keepNext/>
        <w:numPr>
          <w:ilvl w:val="0"/>
          <w:numId w:val="12"/>
        </w:numPr>
        <w:spacing w:before="240" w:after="80"/>
      </w:pPr>
      <w:r w:rsidRPr="00DB2C02">
        <w:t>Safety footwear with suitable slip-resistant soles</w:t>
      </w:r>
    </w:p>
    <w:p w14:paraId="5AEBBEF6" w14:textId="77777777" w:rsidR="00DB2C02" w:rsidRDefault="00DB2C02" w:rsidP="00DB2C02">
      <w:pPr>
        <w:pStyle w:val="ListParagraph"/>
        <w:keepNext/>
        <w:numPr>
          <w:ilvl w:val="0"/>
          <w:numId w:val="12"/>
        </w:numPr>
        <w:spacing w:before="240" w:after="80"/>
      </w:pPr>
      <w:r w:rsidRPr="00DB2C02">
        <w:t>High-visibility vest or clothing</w:t>
      </w:r>
    </w:p>
    <w:p w14:paraId="2FD59FD4" w14:textId="77777777" w:rsidR="00DB2C02" w:rsidRDefault="00DB2C02" w:rsidP="00DB2C02">
      <w:pPr>
        <w:pStyle w:val="ListParagraph"/>
        <w:keepNext/>
        <w:numPr>
          <w:ilvl w:val="0"/>
          <w:numId w:val="12"/>
        </w:numPr>
        <w:spacing w:before="240" w:after="80"/>
      </w:pPr>
      <w:r w:rsidRPr="00DB2C02">
        <w:t>Protective work gloves suitable for handling lifting accessories</w:t>
      </w:r>
    </w:p>
    <w:p w14:paraId="318AB1BA" w14:textId="3FFB8978" w:rsidR="00DB2C02" w:rsidRDefault="00DB2C02" w:rsidP="00DB2C02">
      <w:pPr>
        <w:pStyle w:val="ListParagraph"/>
        <w:keepNext/>
        <w:numPr>
          <w:ilvl w:val="0"/>
          <w:numId w:val="12"/>
        </w:numPr>
        <w:spacing w:before="240" w:after="80"/>
      </w:pPr>
      <w:r w:rsidRPr="00DB2C02">
        <w:t>Safety glasses where required by the task or risk assessment</w:t>
      </w:r>
    </w:p>
    <w:p w14:paraId="74D318DA" w14:textId="39BA0CD2" w:rsidR="00FC44B0" w:rsidRDefault="00000000" w:rsidP="00DB2C02">
      <w:pPr>
        <w:keepNext/>
        <w:spacing w:before="240" w:after="80"/>
      </w:pPr>
      <w:r>
        <w:rPr>
          <w:b/>
          <w:color w:val="1A365D"/>
          <w:sz w:val="24"/>
        </w:rPr>
        <w:t>5. Emergency &amp; Incident Reporting</w:t>
      </w:r>
    </w:p>
    <w:p w14:paraId="3ECFD7EA" w14:textId="77777777" w:rsidR="00DB2C02" w:rsidRDefault="00DB2C02" w:rsidP="00DB2C02">
      <w:pPr>
        <w:pStyle w:val="ListParagraph"/>
        <w:numPr>
          <w:ilvl w:val="0"/>
          <w:numId w:val="13"/>
        </w:numPr>
      </w:pPr>
      <w:r w:rsidRPr="00DB2C02">
        <w:t>Stop the lifting operation immediately if an unsafe condition or incident occurs</w:t>
      </w:r>
    </w:p>
    <w:p w14:paraId="327274CD" w14:textId="77777777" w:rsidR="00DB2C02" w:rsidRDefault="00DB2C02" w:rsidP="00DB2C02">
      <w:pPr>
        <w:pStyle w:val="ListParagraph"/>
        <w:numPr>
          <w:ilvl w:val="0"/>
          <w:numId w:val="13"/>
        </w:numPr>
      </w:pPr>
      <w:r w:rsidRPr="00DB2C02">
        <w:t>Keep personnel away from suspended or unstable loads</w:t>
      </w:r>
    </w:p>
    <w:p w14:paraId="785A9F94" w14:textId="77777777" w:rsidR="00DB2C02" w:rsidRDefault="00DB2C02" w:rsidP="00DB2C02">
      <w:pPr>
        <w:pStyle w:val="ListParagraph"/>
        <w:numPr>
          <w:ilvl w:val="0"/>
          <w:numId w:val="13"/>
        </w:numPr>
      </w:pPr>
      <w:r w:rsidRPr="00DB2C02">
        <w:t>Do not attempt to manually stabilize or approach an uncontrolled load</w:t>
      </w:r>
    </w:p>
    <w:p w14:paraId="35C41C31" w14:textId="77777777" w:rsidR="00DB2C02" w:rsidRDefault="00DB2C02" w:rsidP="00DB2C02">
      <w:pPr>
        <w:pStyle w:val="ListParagraph"/>
      </w:pPr>
    </w:p>
    <w:p w14:paraId="5B0A74CF" w14:textId="47A8E774" w:rsidR="00DB2C02" w:rsidRDefault="00DB2C02" w:rsidP="00DB2C02">
      <w:pPr>
        <w:pStyle w:val="ListParagraph"/>
        <w:numPr>
          <w:ilvl w:val="0"/>
          <w:numId w:val="13"/>
        </w:numPr>
      </w:pPr>
      <w:r w:rsidRPr="00DB2C02">
        <w:t>Report damaged lifting equipment or accessories immediately and remove them from service</w:t>
      </w:r>
    </w:p>
    <w:p w14:paraId="57ECE7EC" w14:textId="77777777" w:rsidR="00DB2C02" w:rsidRDefault="00DB2C02" w:rsidP="00DB2C02">
      <w:pPr>
        <w:pStyle w:val="ListParagraph"/>
        <w:numPr>
          <w:ilvl w:val="0"/>
          <w:numId w:val="13"/>
        </w:numPr>
      </w:pPr>
      <w:r w:rsidRPr="00DB2C02">
        <w:t>Follow site emergency procedures and contact the emergency response team</w:t>
      </w:r>
    </w:p>
    <w:p w14:paraId="75630D0E" w14:textId="4E7E220B" w:rsidR="00FC44B0" w:rsidRDefault="00DB2C02" w:rsidP="00DB2C02">
      <w:pPr>
        <w:pStyle w:val="ListParagraph"/>
        <w:numPr>
          <w:ilvl w:val="0"/>
          <w:numId w:val="13"/>
        </w:numPr>
      </w:pPr>
      <w:r w:rsidRPr="00DB2C02">
        <w:t>Report dropped loads, equipment failures, near misses, and lifting incidents to the supervisor/HSE team without delay</w:t>
      </w:r>
      <w:r w:rsidR="0064442B">
        <w:br w:type="page"/>
      </w:r>
    </w:p>
    <w:p w14:paraId="73F8BCB5" w14:textId="77777777" w:rsidR="00FC44B0" w:rsidRDefault="00000000">
      <w:pPr>
        <w:spacing w:before="120" w:after="240"/>
        <w:jc w:val="center"/>
      </w:pPr>
      <w:r>
        <w:rPr>
          <w:b/>
          <w:color w:val="1A365D"/>
          <w:sz w:val="36"/>
        </w:rPr>
        <w:lastRenderedPageBreak/>
        <w:t>TOOLBOX TALK ATTENDANCE SHEET</w:t>
      </w:r>
    </w:p>
    <w:tbl>
      <w:tblPr>
        <w:tblW w:w="0" w:type="auto"/>
        <w:jc w:val="center"/>
        <w:tblBorders>
          <w:top w:val="single" w:sz="8" w:space="0" w:color="1A365D"/>
          <w:left w:val="single" w:sz="8" w:space="0" w:color="1A365D"/>
          <w:bottom w:val="single" w:sz="8" w:space="0" w:color="1A365D"/>
          <w:right w:val="single" w:sz="8" w:space="0" w:color="1A365D"/>
          <w:insideH w:val="single" w:sz="8" w:space="0" w:color="1A365D"/>
          <w:insideV w:val="single" w:sz="8" w:space="0" w:color="1A365D"/>
        </w:tblBorders>
        <w:tblLayout w:type="fixed"/>
        <w:tblLook w:val="04A0" w:firstRow="1" w:lastRow="0" w:firstColumn="1" w:lastColumn="0" w:noHBand="0" w:noVBand="1"/>
      </w:tblPr>
      <w:tblGrid>
        <w:gridCol w:w="6480"/>
        <w:gridCol w:w="3600"/>
      </w:tblGrid>
      <w:tr w:rsidR="00FC44B0" w14:paraId="01C0366A" w14:textId="77777777">
        <w:trPr>
          <w:jc w:val="center"/>
        </w:trPr>
        <w:tc>
          <w:tcPr>
            <w:tcW w:w="6480" w:type="dxa"/>
            <w:shd w:val="clear" w:color="auto" w:fill="F0F4F8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86C57E1" w14:textId="0AD6CD70" w:rsidR="00FC44B0" w:rsidRDefault="00000000">
            <w:r>
              <w:rPr>
                <w:b/>
                <w:color w:val="1A365D"/>
              </w:rPr>
              <w:t xml:space="preserve">Topic: </w:t>
            </w:r>
            <w:r w:rsidR="00DB2C02">
              <w:t>Lifting Operation Safety</w:t>
            </w:r>
          </w:p>
        </w:tc>
        <w:tc>
          <w:tcPr>
            <w:tcW w:w="3600" w:type="dxa"/>
            <w:shd w:val="clear" w:color="auto" w:fill="F0F4F8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F740A69" w14:textId="77777777" w:rsidR="00FC44B0" w:rsidRDefault="00000000">
            <w:pPr>
              <w:jc w:val="right"/>
            </w:pPr>
            <w:r>
              <w:rPr>
                <w:b/>
                <w:color w:val="1A365D"/>
              </w:rPr>
              <w:t xml:space="preserve">Date: </w:t>
            </w:r>
            <w:r>
              <w:t>__________________</w:t>
            </w:r>
          </w:p>
        </w:tc>
      </w:tr>
    </w:tbl>
    <w:p w14:paraId="45F432EF" w14:textId="77777777" w:rsidR="00FC44B0" w:rsidRDefault="00FC44B0">
      <w:pPr>
        <w:spacing w:after="160"/>
      </w:pPr>
    </w:p>
    <w:tbl>
      <w:tblPr>
        <w:tblW w:w="0" w:type="auto"/>
        <w:jc w:val="center"/>
        <w:tblBorders>
          <w:top w:val="single" w:sz="4" w:space="0" w:color="CBD5E0"/>
          <w:left w:val="single" w:sz="4" w:space="0" w:color="CBD5E0"/>
          <w:bottom w:val="single" w:sz="4" w:space="0" w:color="CBD5E0"/>
          <w:right w:val="single" w:sz="4" w:space="0" w:color="CBD5E0"/>
          <w:insideH w:val="single" w:sz="4" w:space="0" w:color="CBD5E0"/>
          <w:insideV w:val="single" w:sz="4" w:space="0" w:color="CBD5E0"/>
        </w:tblBorders>
        <w:tblLayout w:type="fixed"/>
        <w:tblLook w:val="04A0" w:firstRow="1" w:lastRow="0" w:firstColumn="1" w:lastColumn="0" w:noHBand="0" w:noVBand="1"/>
      </w:tblPr>
      <w:tblGrid>
        <w:gridCol w:w="1010"/>
        <w:gridCol w:w="3175"/>
        <w:gridCol w:w="1443"/>
        <w:gridCol w:w="2598"/>
        <w:gridCol w:w="1876"/>
      </w:tblGrid>
      <w:tr w:rsidR="00FC44B0" w14:paraId="7494A00C" w14:textId="77777777" w:rsidTr="00DE1A36">
        <w:trPr>
          <w:trHeight w:val="342"/>
          <w:jc w:val="center"/>
        </w:trPr>
        <w:tc>
          <w:tcPr>
            <w:tcW w:w="1010" w:type="dxa"/>
            <w:shd w:val="clear" w:color="auto" w:fill="1A365D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4452DE08" w14:textId="77777777" w:rsidR="00FC44B0" w:rsidRDefault="00000000">
            <w:pPr>
              <w:jc w:val="center"/>
            </w:pPr>
            <w:r>
              <w:rPr>
                <w:b/>
                <w:color w:val="FFFFFF"/>
                <w:sz w:val="19"/>
              </w:rPr>
              <w:t>Sr. No.</w:t>
            </w:r>
          </w:p>
        </w:tc>
        <w:tc>
          <w:tcPr>
            <w:tcW w:w="3175" w:type="dxa"/>
            <w:shd w:val="clear" w:color="auto" w:fill="1A365D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3A1CB645" w14:textId="77777777" w:rsidR="00FC44B0" w:rsidRDefault="00000000">
            <w:r>
              <w:rPr>
                <w:b/>
                <w:color w:val="FFFFFF"/>
                <w:sz w:val="19"/>
              </w:rPr>
              <w:t>Name</w:t>
            </w:r>
          </w:p>
        </w:tc>
        <w:tc>
          <w:tcPr>
            <w:tcW w:w="1443" w:type="dxa"/>
            <w:shd w:val="clear" w:color="auto" w:fill="1A365D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7A8934FA" w14:textId="77777777" w:rsidR="00FC44B0" w:rsidRDefault="00000000">
            <w:pPr>
              <w:jc w:val="center"/>
            </w:pPr>
            <w:r>
              <w:rPr>
                <w:b/>
                <w:color w:val="FFFFFF"/>
                <w:sz w:val="19"/>
              </w:rPr>
              <w:t>ID</w:t>
            </w:r>
          </w:p>
        </w:tc>
        <w:tc>
          <w:tcPr>
            <w:tcW w:w="2598" w:type="dxa"/>
            <w:shd w:val="clear" w:color="auto" w:fill="1A365D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7CC258B2" w14:textId="77777777" w:rsidR="00FC44B0" w:rsidRDefault="00000000">
            <w:r>
              <w:rPr>
                <w:b/>
                <w:color w:val="FFFFFF"/>
                <w:sz w:val="19"/>
              </w:rPr>
              <w:t>Company Name</w:t>
            </w:r>
          </w:p>
        </w:tc>
        <w:tc>
          <w:tcPr>
            <w:tcW w:w="1876" w:type="dxa"/>
            <w:shd w:val="clear" w:color="auto" w:fill="1A365D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46D1AADC" w14:textId="77777777" w:rsidR="00FC44B0" w:rsidRDefault="00000000">
            <w:r>
              <w:rPr>
                <w:b/>
                <w:color w:val="FFFFFF"/>
                <w:sz w:val="19"/>
              </w:rPr>
              <w:t>Signature</w:t>
            </w:r>
          </w:p>
        </w:tc>
      </w:tr>
      <w:tr w:rsidR="00FC44B0" w14:paraId="553FAE5B" w14:textId="77777777" w:rsidTr="00DE1A36">
        <w:trPr>
          <w:trHeight w:val="379"/>
          <w:jc w:val="center"/>
        </w:trPr>
        <w:tc>
          <w:tcPr>
            <w:tcW w:w="10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CDC4E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1</w:t>
            </w:r>
          </w:p>
        </w:tc>
        <w:tc>
          <w:tcPr>
            <w:tcW w:w="31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C5E33" w14:textId="77777777" w:rsidR="00FC44B0" w:rsidRDefault="00FC44B0"/>
        </w:tc>
        <w:tc>
          <w:tcPr>
            <w:tcW w:w="144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69768" w14:textId="77777777" w:rsidR="00FC44B0" w:rsidRDefault="00FC44B0"/>
        </w:tc>
        <w:tc>
          <w:tcPr>
            <w:tcW w:w="259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B3231" w14:textId="77777777" w:rsidR="00FC44B0" w:rsidRDefault="00FC44B0"/>
        </w:tc>
        <w:tc>
          <w:tcPr>
            <w:tcW w:w="187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17198" w14:textId="77777777" w:rsidR="00FC44B0" w:rsidRDefault="00FC44B0"/>
        </w:tc>
      </w:tr>
      <w:tr w:rsidR="00FC44B0" w14:paraId="0A981834" w14:textId="77777777" w:rsidTr="00DE1A36">
        <w:trPr>
          <w:trHeight w:val="370"/>
          <w:jc w:val="center"/>
        </w:trPr>
        <w:tc>
          <w:tcPr>
            <w:tcW w:w="1010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0C69C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2</w:t>
            </w:r>
          </w:p>
        </w:tc>
        <w:tc>
          <w:tcPr>
            <w:tcW w:w="3175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FF137" w14:textId="77777777" w:rsidR="00FC44B0" w:rsidRDefault="00FC44B0"/>
        </w:tc>
        <w:tc>
          <w:tcPr>
            <w:tcW w:w="1443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59AB3" w14:textId="77777777" w:rsidR="00FC44B0" w:rsidRDefault="00FC44B0"/>
        </w:tc>
        <w:tc>
          <w:tcPr>
            <w:tcW w:w="2598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CCF6C" w14:textId="77777777" w:rsidR="00FC44B0" w:rsidRDefault="00FC44B0"/>
        </w:tc>
        <w:tc>
          <w:tcPr>
            <w:tcW w:w="1876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E2897" w14:textId="77777777" w:rsidR="00FC44B0" w:rsidRDefault="00FC44B0"/>
        </w:tc>
      </w:tr>
      <w:tr w:rsidR="00FC44B0" w14:paraId="5FDFC1D9" w14:textId="77777777" w:rsidTr="00DE1A36">
        <w:trPr>
          <w:trHeight w:val="370"/>
          <w:jc w:val="center"/>
        </w:trPr>
        <w:tc>
          <w:tcPr>
            <w:tcW w:w="10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53339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3</w:t>
            </w:r>
          </w:p>
        </w:tc>
        <w:tc>
          <w:tcPr>
            <w:tcW w:w="31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ACB40" w14:textId="77777777" w:rsidR="00FC44B0" w:rsidRDefault="00FC44B0"/>
        </w:tc>
        <w:tc>
          <w:tcPr>
            <w:tcW w:w="144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44346" w14:textId="77777777" w:rsidR="00FC44B0" w:rsidRDefault="00FC44B0"/>
        </w:tc>
        <w:tc>
          <w:tcPr>
            <w:tcW w:w="259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592FF" w14:textId="77777777" w:rsidR="00FC44B0" w:rsidRDefault="00FC44B0"/>
        </w:tc>
        <w:tc>
          <w:tcPr>
            <w:tcW w:w="187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50DCF" w14:textId="77777777" w:rsidR="00FC44B0" w:rsidRDefault="00FC44B0"/>
        </w:tc>
      </w:tr>
      <w:tr w:rsidR="00FC44B0" w14:paraId="39041A51" w14:textId="77777777" w:rsidTr="00DE1A36">
        <w:trPr>
          <w:trHeight w:val="379"/>
          <w:jc w:val="center"/>
        </w:trPr>
        <w:tc>
          <w:tcPr>
            <w:tcW w:w="1010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1C8138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4</w:t>
            </w:r>
          </w:p>
        </w:tc>
        <w:tc>
          <w:tcPr>
            <w:tcW w:w="3175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5FD96" w14:textId="77777777" w:rsidR="00FC44B0" w:rsidRDefault="00FC44B0"/>
        </w:tc>
        <w:tc>
          <w:tcPr>
            <w:tcW w:w="1443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E3ED4" w14:textId="77777777" w:rsidR="00FC44B0" w:rsidRDefault="00FC44B0"/>
        </w:tc>
        <w:tc>
          <w:tcPr>
            <w:tcW w:w="2598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D34F7" w14:textId="77777777" w:rsidR="00FC44B0" w:rsidRDefault="00FC44B0"/>
        </w:tc>
        <w:tc>
          <w:tcPr>
            <w:tcW w:w="1876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5BB6E" w14:textId="77777777" w:rsidR="00FC44B0" w:rsidRDefault="00FC44B0"/>
        </w:tc>
      </w:tr>
      <w:tr w:rsidR="00FC44B0" w14:paraId="3B48592B" w14:textId="77777777" w:rsidTr="00DE1A36">
        <w:trPr>
          <w:trHeight w:val="370"/>
          <w:jc w:val="center"/>
        </w:trPr>
        <w:tc>
          <w:tcPr>
            <w:tcW w:w="10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26778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5</w:t>
            </w:r>
          </w:p>
        </w:tc>
        <w:tc>
          <w:tcPr>
            <w:tcW w:w="31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862D3" w14:textId="77777777" w:rsidR="00FC44B0" w:rsidRDefault="00FC44B0"/>
        </w:tc>
        <w:tc>
          <w:tcPr>
            <w:tcW w:w="144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418C9" w14:textId="77777777" w:rsidR="00FC44B0" w:rsidRDefault="00FC44B0"/>
        </w:tc>
        <w:tc>
          <w:tcPr>
            <w:tcW w:w="259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7B294" w14:textId="77777777" w:rsidR="00FC44B0" w:rsidRDefault="00FC44B0"/>
        </w:tc>
        <w:tc>
          <w:tcPr>
            <w:tcW w:w="187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AD69F" w14:textId="77777777" w:rsidR="00FC44B0" w:rsidRDefault="00FC44B0"/>
        </w:tc>
      </w:tr>
      <w:tr w:rsidR="00FC44B0" w14:paraId="2664044A" w14:textId="77777777" w:rsidTr="00DE1A36">
        <w:trPr>
          <w:trHeight w:val="370"/>
          <w:jc w:val="center"/>
        </w:trPr>
        <w:tc>
          <w:tcPr>
            <w:tcW w:w="1010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1A46E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6</w:t>
            </w:r>
          </w:p>
        </w:tc>
        <w:tc>
          <w:tcPr>
            <w:tcW w:w="3175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DF9B0" w14:textId="77777777" w:rsidR="00FC44B0" w:rsidRDefault="00FC44B0"/>
        </w:tc>
        <w:tc>
          <w:tcPr>
            <w:tcW w:w="1443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093BA" w14:textId="77777777" w:rsidR="00FC44B0" w:rsidRDefault="00FC44B0"/>
        </w:tc>
        <w:tc>
          <w:tcPr>
            <w:tcW w:w="2598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028A6" w14:textId="77777777" w:rsidR="00FC44B0" w:rsidRDefault="00FC44B0"/>
        </w:tc>
        <w:tc>
          <w:tcPr>
            <w:tcW w:w="1876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45F98" w14:textId="77777777" w:rsidR="00FC44B0" w:rsidRDefault="00FC44B0"/>
        </w:tc>
      </w:tr>
      <w:tr w:rsidR="00FC44B0" w14:paraId="1E537C39" w14:textId="77777777" w:rsidTr="00DE1A36">
        <w:trPr>
          <w:trHeight w:val="379"/>
          <w:jc w:val="center"/>
        </w:trPr>
        <w:tc>
          <w:tcPr>
            <w:tcW w:w="10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55BF4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7</w:t>
            </w:r>
          </w:p>
        </w:tc>
        <w:tc>
          <w:tcPr>
            <w:tcW w:w="31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58E02" w14:textId="77777777" w:rsidR="00FC44B0" w:rsidRDefault="00FC44B0"/>
        </w:tc>
        <w:tc>
          <w:tcPr>
            <w:tcW w:w="144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5D1EC" w14:textId="77777777" w:rsidR="00FC44B0" w:rsidRDefault="00FC44B0"/>
        </w:tc>
        <w:tc>
          <w:tcPr>
            <w:tcW w:w="259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3137E" w14:textId="77777777" w:rsidR="00FC44B0" w:rsidRDefault="00FC44B0"/>
        </w:tc>
        <w:tc>
          <w:tcPr>
            <w:tcW w:w="187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F8A8F" w14:textId="77777777" w:rsidR="00FC44B0" w:rsidRDefault="00FC44B0"/>
        </w:tc>
      </w:tr>
      <w:tr w:rsidR="00FC44B0" w14:paraId="1BD202D7" w14:textId="77777777" w:rsidTr="00DE1A36">
        <w:trPr>
          <w:trHeight w:val="370"/>
          <w:jc w:val="center"/>
        </w:trPr>
        <w:tc>
          <w:tcPr>
            <w:tcW w:w="1010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15C3F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8</w:t>
            </w:r>
          </w:p>
        </w:tc>
        <w:tc>
          <w:tcPr>
            <w:tcW w:w="3175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C7F95" w14:textId="77777777" w:rsidR="00FC44B0" w:rsidRDefault="00FC44B0"/>
        </w:tc>
        <w:tc>
          <w:tcPr>
            <w:tcW w:w="1443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72E6C" w14:textId="77777777" w:rsidR="00FC44B0" w:rsidRDefault="00FC44B0"/>
        </w:tc>
        <w:tc>
          <w:tcPr>
            <w:tcW w:w="2598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CE762" w14:textId="77777777" w:rsidR="00FC44B0" w:rsidRDefault="00FC44B0"/>
        </w:tc>
        <w:tc>
          <w:tcPr>
            <w:tcW w:w="1876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58812" w14:textId="77777777" w:rsidR="00FC44B0" w:rsidRDefault="00FC44B0"/>
        </w:tc>
      </w:tr>
      <w:tr w:rsidR="00FC44B0" w14:paraId="06EC9388" w14:textId="77777777" w:rsidTr="00DE1A36">
        <w:trPr>
          <w:trHeight w:val="370"/>
          <w:jc w:val="center"/>
        </w:trPr>
        <w:tc>
          <w:tcPr>
            <w:tcW w:w="10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3C5F3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9</w:t>
            </w:r>
          </w:p>
        </w:tc>
        <w:tc>
          <w:tcPr>
            <w:tcW w:w="31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DDEEF" w14:textId="77777777" w:rsidR="00FC44B0" w:rsidRDefault="00FC44B0"/>
        </w:tc>
        <w:tc>
          <w:tcPr>
            <w:tcW w:w="144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E40A1" w14:textId="77777777" w:rsidR="00FC44B0" w:rsidRDefault="00FC44B0"/>
        </w:tc>
        <w:tc>
          <w:tcPr>
            <w:tcW w:w="259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2371C" w14:textId="77777777" w:rsidR="00FC44B0" w:rsidRDefault="00FC44B0"/>
        </w:tc>
        <w:tc>
          <w:tcPr>
            <w:tcW w:w="187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8DFC0" w14:textId="77777777" w:rsidR="00FC44B0" w:rsidRDefault="00FC44B0"/>
        </w:tc>
      </w:tr>
      <w:tr w:rsidR="00FC44B0" w14:paraId="4631B9F2" w14:textId="77777777" w:rsidTr="00DE1A36">
        <w:trPr>
          <w:trHeight w:val="379"/>
          <w:jc w:val="center"/>
        </w:trPr>
        <w:tc>
          <w:tcPr>
            <w:tcW w:w="1010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48686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10</w:t>
            </w:r>
          </w:p>
        </w:tc>
        <w:tc>
          <w:tcPr>
            <w:tcW w:w="3175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98C69" w14:textId="77777777" w:rsidR="00FC44B0" w:rsidRDefault="00FC44B0"/>
        </w:tc>
        <w:tc>
          <w:tcPr>
            <w:tcW w:w="1443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C67CB" w14:textId="77777777" w:rsidR="00FC44B0" w:rsidRDefault="00FC44B0"/>
        </w:tc>
        <w:tc>
          <w:tcPr>
            <w:tcW w:w="2598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6B3CF" w14:textId="77777777" w:rsidR="00FC44B0" w:rsidRDefault="00FC44B0"/>
        </w:tc>
        <w:tc>
          <w:tcPr>
            <w:tcW w:w="1876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CD69B" w14:textId="77777777" w:rsidR="00FC44B0" w:rsidRDefault="00FC44B0"/>
        </w:tc>
      </w:tr>
      <w:tr w:rsidR="00FC44B0" w14:paraId="329D5C37" w14:textId="77777777" w:rsidTr="00DE1A36">
        <w:trPr>
          <w:trHeight w:val="370"/>
          <w:jc w:val="center"/>
        </w:trPr>
        <w:tc>
          <w:tcPr>
            <w:tcW w:w="10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7573F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11</w:t>
            </w:r>
          </w:p>
        </w:tc>
        <w:tc>
          <w:tcPr>
            <w:tcW w:w="31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B0007" w14:textId="77777777" w:rsidR="00FC44B0" w:rsidRDefault="00FC44B0"/>
        </w:tc>
        <w:tc>
          <w:tcPr>
            <w:tcW w:w="144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CD4FF" w14:textId="77777777" w:rsidR="00FC44B0" w:rsidRDefault="00FC44B0"/>
        </w:tc>
        <w:tc>
          <w:tcPr>
            <w:tcW w:w="259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42D48" w14:textId="77777777" w:rsidR="00FC44B0" w:rsidRDefault="00FC44B0"/>
        </w:tc>
        <w:tc>
          <w:tcPr>
            <w:tcW w:w="187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9D355" w14:textId="77777777" w:rsidR="00FC44B0" w:rsidRDefault="00FC44B0"/>
        </w:tc>
      </w:tr>
      <w:tr w:rsidR="00FC44B0" w14:paraId="4EB593E4" w14:textId="77777777" w:rsidTr="00DE1A36">
        <w:trPr>
          <w:trHeight w:val="370"/>
          <w:jc w:val="center"/>
        </w:trPr>
        <w:tc>
          <w:tcPr>
            <w:tcW w:w="1010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77907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12</w:t>
            </w:r>
          </w:p>
        </w:tc>
        <w:tc>
          <w:tcPr>
            <w:tcW w:w="3175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AF396" w14:textId="77777777" w:rsidR="00FC44B0" w:rsidRDefault="00FC44B0"/>
        </w:tc>
        <w:tc>
          <w:tcPr>
            <w:tcW w:w="1443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F8680" w14:textId="77777777" w:rsidR="00FC44B0" w:rsidRDefault="00FC44B0"/>
        </w:tc>
        <w:tc>
          <w:tcPr>
            <w:tcW w:w="2598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7C182" w14:textId="77777777" w:rsidR="00FC44B0" w:rsidRDefault="00FC44B0"/>
        </w:tc>
        <w:tc>
          <w:tcPr>
            <w:tcW w:w="1876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74603" w14:textId="77777777" w:rsidR="00FC44B0" w:rsidRDefault="00FC44B0"/>
        </w:tc>
      </w:tr>
      <w:tr w:rsidR="00FC44B0" w14:paraId="3A2502E8" w14:textId="77777777" w:rsidTr="00DE1A36">
        <w:trPr>
          <w:trHeight w:val="370"/>
          <w:jc w:val="center"/>
        </w:trPr>
        <w:tc>
          <w:tcPr>
            <w:tcW w:w="10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77183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13</w:t>
            </w:r>
          </w:p>
        </w:tc>
        <w:tc>
          <w:tcPr>
            <w:tcW w:w="31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A86B4" w14:textId="77777777" w:rsidR="00FC44B0" w:rsidRDefault="00FC44B0"/>
        </w:tc>
        <w:tc>
          <w:tcPr>
            <w:tcW w:w="144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E989B" w14:textId="77777777" w:rsidR="00FC44B0" w:rsidRDefault="00FC44B0"/>
        </w:tc>
        <w:tc>
          <w:tcPr>
            <w:tcW w:w="259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15DD5" w14:textId="77777777" w:rsidR="00FC44B0" w:rsidRDefault="00FC44B0"/>
        </w:tc>
        <w:tc>
          <w:tcPr>
            <w:tcW w:w="187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980F4" w14:textId="77777777" w:rsidR="00FC44B0" w:rsidRDefault="00FC44B0"/>
        </w:tc>
      </w:tr>
      <w:tr w:rsidR="00FC44B0" w14:paraId="6A45909C" w14:textId="77777777" w:rsidTr="00DE1A36">
        <w:trPr>
          <w:trHeight w:val="379"/>
          <w:jc w:val="center"/>
        </w:trPr>
        <w:tc>
          <w:tcPr>
            <w:tcW w:w="1010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D5832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14</w:t>
            </w:r>
          </w:p>
        </w:tc>
        <w:tc>
          <w:tcPr>
            <w:tcW w:w="3175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D4ECF" w14:textId="77777777" w:rsidR="00FC44B0" w:rsidRDefault="00FC44B0"/>
        </w:tc>
        <w:tc>
          <w:tcPr>
            <w:tcW w:w="1443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50A1C" w14:textId="77777777" w:rsidR="00FC44B0" w:rsidRDefault="00FC44B0"/>
        </w:tc>
        <w:tc>
          <w:tcPr>
            <w:tcW w:w="2598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17C68" w14:textId="77777777" w:rsidR="00FC44B0" w:rsidRDefault="00FC44B0"/>
        </w:tc>
        <w:tc>
          <w:tcPr>
            <w:tcW w:w="1876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E9061" w14:textId="77777777" w:rsidR="00FC44B0" w:rsidRDefault="00FC44B0"/>
        </w:tc>
      </w:tr>
      <w:tr w:rsidR="00FC44B0" w14:paraId="7E3F5E04" w14:textId="77777777" w:rsidTr="00DE1A36">
        <w:trPr>
          <w:trHeight w:val="370"/>
          <w:jc w:val="center"/>
        </w:trPr>
        <w:tc>
          <w:tcPr>
            <w:tcW w:w="10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9936E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15</w:t>
            </w:r>
          </w:p>
        </w:tc>
        <w:tc>
          <w:tcPr>
            <w:tcW w:w="31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9A5E0" w14:textId="77777777" w:rsidR="00FC44B0" w:rsidRDefault="00FC44B0"/>
        </w:tc>
        <w:tc>
          <w:tcPr>
            <w:tcW w:w="144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D3DB7" w14:textId="77777777" w:rsidR="00FC44B0" w:rsidRDefault="00FC44B0"/>
        </w:tc>
        <w:tc>
          <w:tcPr>
            <w:tcW w:w="259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5904A" w14:textId="77777777" w:rsidR="00FC44B0" w:rsidRDefault="00FC44B0"/>
        </w:tc>
        <w:tc>
          <w:tcPr>
            <w:tcW w:w="187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D35A2" w14:textId="77777777" w:rsidR="00FC44B0" w:rsidRDefault="00FC44B0"/>
        </w:tc>
      </w:tr>
      <w:tr w:rsidR="00FC44B0" w14:paraId="44007DD5" w14:textId="77777777" w:rsidTr="00DE1A36">
        <w:trPr>
          <w:trHeight w:val="370"/>
          <w:jc w:val="center"/>
        </w:trPr>
        <w:tc>
          <w:tcPr>
            <w:tcW w:w="1010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6BB4F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16</w:t>
            </w:r>
          </w:p>
        </w:tc>
        <w:tc>
          <w:tcPr>
            <w:tcW w:w="3175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CA947" w14:textId="77777777" w:rsidR="00FC44B0" w:rsidRDefault="00FC44B0"/>
        </w:tc>
        <w:tc>
          <w:tcPr>
            <w:tcW w:w="1443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6F1FF" w14:textId="77777777" w:rsidR="00FC44B0" w:rsidRDefault="00FC44B0"/>
        </w:tc>
        <w:tc>
          <w:tcPr>
            <w:tcW w:w="2598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E7804" w14:textId="77777777" w:rsidR="00FC44B0" w:rsidRDefault="00FC44B0"/>
        </w:tc>
        <w:tc>
          <w:tcPr>
            <w:tcW w:w="1876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EE3A8" w14:textId="77777777" w:rsidR="00FC44B0" w:rsidRDefault="00FC44B0"/>
        </w:tc>
      </w:tr>
      <w:tr w:rsidR="00FC44B0" w14:paraId="630BC7DC" w14:textId="77777777" w:rsidTr="00DE1A36">
        <w:trPr>
          <w:trHeight w:val="370"/>
          <w:jc w:val="center"/>
        </w:trPr>
        <w:tc>
          <w:tcPr>
            <w:tcW w:w="10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81EC8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lastRenderedPageBreak/>
              <w:t>17</w:t>
            </w:r>
          </w:p>
        </w:tc>
        <w:tc>
          <w:tcPr>
            <w:tcW w:w="31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1C6A9" w14:textId="77777777" w:rsidR="00FC44B0" w:rsidRDefault="00FC44B0"/>
        </w:tc>
        <w:tc>
          <w:tcPr>
            <w:tcW w:w="144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EF95D" w14:textId="77777777" w:rsidR="00FC44B0" w:rsidRDefault="00FC44B0"/>
        </w:tc>
        <w:tc>
          <w:tcPr>
            <w:tcW w:w="259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158ED" w14:textId="77777777" w:rsidR="00FC44B0" w:rsidRDefault="00FC44B0"/>
        </w:tc>
        <w:tc>
          <w:tcPr>
            <w:tcW w:w="187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D448E" w14:textId="77777777" w:rsidR="00FC44B0" w:rsidRDefault="00FC44B0"/>
        </w:tc>
      </w:tr>
      <w:tr w:rsidR="00FC44B0" w14:paraId="2D5893EF" w14:textId="77777777" w:rsidTr="00DE1A36">
        <w:trPr>
          <w:trHeight w:val="379"/>
          <w:jc w:val="center"/>
        </w:trPr>
        <w:tc>
          <w:tcPr>
            <w:tcW w:w="1010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F3FAD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18</w:t>
            </w:r>
          </w:p>
        </w:tc>
        <w:tc>
          <w:tcPr>
            <w:tcW w:w="3175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ABA3F" w14:textId="77777777" w:rsidR="00FC44B0" w:rsidRDefault="00FC44B0"/>
        </w:tc>
        <w:tc>
          <w:tcPr>
            <w:tcW w:w="1443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7DA08" w14:textId="77777777" w:rsidR="00FC44B0" w:rsidRDefault="00FC44B0"/>
        </w:tc>
        <w:tc>
          <w:tcPr>
            <w:tcW w:w="2598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421E6" w14:textId="77777777" w:rsidR="00FC44B0" w:rsidRDefault="00FC44B0"/>
        </w:tc>
        <w:tc>
          <w:tcPr>
            <w:tcW w:w="1876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548D9" w14:textId="77777777" w:rsidR="00FC44B0" w:rsidRDefault="00FC44B0"/>
        </w:tc>
      </w:tr>
      <w:tr w:rsidR="00FC44B0" w14:paraId="2798CA62" w14:textId="77777777" w:rsidTr="00DE1A36">
        <w:trPr>
          <w:trHeight w:val="370"/>
          <w:jc w:val="center"/>
        </w:trPr>
        <w:tc>
          <w:tcPr>
            <w:tcW w:w="10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00F44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19</w:t>
            </w:r>
          </w:p>
        </w:tc>
        <w:tc>
          <w:tcPr>
            <w:tcW w:w="31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67C91" w14:textId="77777777" w:rsidR="00FC44B0" w:rsidRDefault="00FC44B0"/>
        </w:tc>
        <w:tc>
          <w:tcPr>
            <w:tcW w:w="144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5B0DA" w14:textId="77777777" w:rsidR="00FC44B0" w:rsidRDefault="00FC44B0"/>
        </w:tc>
        <w:tc>
          <w:tcPr>
            <w:tcW w:w="259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E5D6F" w14:textId="77777777" w:rsidR="00FC44B0" w:rsidRDefault="00FC44B0"/>
        </w:tc>
        <w:tc>
          <w:tcPr>
            <w:tcW w:w="187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334AE" w14:textId="77777777" w:rsidR="00FC44B0" w:rsidRDefault="00FC44B0"/>
        </w:tc>
      </w:tr>
      <w:tr w:rsidR="00FC44B0" w14:paraId="612434C5" w14:textId="77777777" w:rsidTr="00DE1A36">
        <w:trPr>
          <w:trHeight w:val="370"/>
          <w:jc w:val="center"/>
        </w:trPr>
        <w:tc>
          <w:tcPr>
            <w:tcW w:w="1010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8DCE8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20</w:t>
            </w:r>
          </w:p>
        </w:tc>
        <w:tc>
          <w:tcPr>
            <w:tcW w:w="3175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F78D0" w14:textId="77777777" w:rsidR="00FC44B0" w:rsidRDefault="00FC44B0"/>
        </w:tc>
        <w:tc>
          <w:tcPr>
            <w:tcW w:w="1443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A96CF" w14:textId="77777777" w:rsidR="00FC44B0" w:rsidRDefault="00FC44B0"/>
        </w:tc>
        <w:tc>
          <w:tcPr>
            <w:tcW w:w="2598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85579" w14:textId="77777777" w:rsidR="00FC44B0" w:rsidRDefault="00FC44B0"/>
        </w:tc>
        <w:tc>
          <w:tcPr>
            <w:tcW w:w="1876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3C75D" w14:textId="77777777" w:rsidR="00FC44B0" w:rsidRDefault="00FC44B0"/>
        </w:tc>
      </w:tr>
    </w:tbl>
    <w:p w14:paraId="45094F65" w14:textId="77777777" w:rsidR="00FC44B0" w:rsidRDefault="00FC44B0">
      <w:pPr>
        <w:spacing w:after="240"/>
      </w:pPr>
    </w:p>
    <w:tbl>
      <w:tblPr>
        <w:tblW w:w="0" w:type="auto"/>
        <w:jc w:val="center"/>
        <w:tblBorders>
          <w:top w:val="single" w:sz="6" w:space="0" w:color="1A365D"/>
          <w:left w:val="single" w:sz="6" w:space="0" w:color="1A365D"/>
          <w:bottom w:val="single" w:sz="6" w:space="0" w:color="1A365D"/>
          <w:right w:val="single" w:sz="6" w:space="0" w:color="1A365D"/>
          <w:insideH w:val="single" w:sz="6" w:space="0" w:color="1A365D"/>
          <w:insideV w:val="single" w:sz="6" w:space="0" w:color="1A365D"/>
        </w:tblBorders>
        <w:tblLayout w:type="fixed"/>
        <w:tblLook w:val="04A0" w:firstRow="1" w:lastRow="0" w:firstColumn="1" w:lastColumn="0" w:noHBand="0" w:noVBand="1"/>
      </w:tblPr>
      <w:tblGrid>
        <w:gridCol w:w="10080"/>
      </w:tblGrid>
      <w:tr w:rsidR="00FC44B0" w14:paraId="6A6EED12" w14:textId="77777777">
        <w:trPr>
          <w:jc w:val="center"/>
        </w:trPr>
        <w:tc>
          <w:tcPr>
            <w:tcW w:w="10080" w:type="dxa"/>
            <w:shd w:val="clear" w:color="auto" w:fill="F0F4F8"/>
            <w:tcMar>
              <w:top w:w="140" w:type="dxa"/>
              <w:left w:w="150" w:type="dxa"/>
              <w:bottom w:w="140" w:type="dxa"/>
              <w:right w:w="150" w:type="dxa"/>
            </w:tcMar>
          </w:tcPr>
          <w:p w14:paraId="1137A9C4" w14:textId="77777777" w:rsidR="00FC44B0" w:rsidRDefault="00000000">
            <w:pPr>
              <w:spacing w:after="120"/>
            </w:pPr>
            <w:r>
              <w:rPr>
                <w:b/>
                <w:color w:val="1A365D"/>
              </w:rPr>
              <w:t>Toolbox Talk Conducted By:</w:t>
            </w:r>
          </w:p>
          <w:p w14:paraId="1F78700A" w14:textId="77777777" w:rsidR="00FC44B0" w:rsidRDefault="00000000">
            <w:pPr>
              <w:spacing w:after="40" w:line="312" w:lineRule="auto"/>
            </w:pPr>
            <w:r>
              <w:t>Name: ___________________________________               Signature: ___________________________________</w:t>
            </w:r>
          </w:p>
        </w:tc>
      </w:tr>
    </w:tbl>
    <w:p w14:paraId="3C89C9A5" w14:textId="77777777" w:rsidR="00BC0F64" w:rsidRDefault="00BC0F64"/>
    <w:sectPr w:rsidR="00BC0F64" w:rsidSect="00034616">
      <w:headerReference w:type="default" r:id="rId8"/>
      <w:footerReference w:type="default" r:id="rId9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0DA2D" w14:textId="77777777" w:rsidR="00855EB6" w:rsidRDefault="00855EB6" w:rsidP="00DE1A36">
      <w:pPr>
        <w:spacing w:after="0" w:line="240" w:lineRule="auto"/>
      </w:pPr>
      <w:r>
        <w:separator/>
      </w:r>
    </w:p>
  </w:endnote>
  <w:endnote w:type="continuationSeparator" w:id="0">
    <w:p w14:paraId="4E1861E4" w14:textId="77777777" w:rsidR="00855EB6" w:rsidRDefault="00855EB6" w:rsidP="00DE1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70B0B" w14:textId="11462EE2" w:rsidR="00DE1A36" w:rsidRDefault="00DE1A36" w:rsidP="00DE1A36">
    <w:pPr>
      <w:pStyle w:val="Footer"/>
    </w:pPr>
    <w:r>
      <w:t xml:space="preserve">The </w:t>
    </w:r>
    <w:proofErr w:type="spellStart"/>
    <w:r>
      <w:t>HSEVerse</w:t>
    </w:r>
    <w:proofErr w:type="spellEnd"/>
    <w:r w:rsidRPr="00DE1A36">
      <w:t xml:space="preserve"> | www.</w:t>
    </w:r>
    <w:r>
      <w:t>thehseverse</w:t>
    </w:r>
    <w:r w:rsidRPr="00DE1A36">
      <w:t>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5F3A8" w14:textId="77777777" w:rsidR="00855EB6" w:rsidRDefault="00855EB6" w:rsidP="00DE1A36">
      <w:pPr>
        <w:spacing w:after="0" w:line="240" w:lineRule="auto"/>
      </w:pPr>
      <w:r>
        <w:separator/>
      </w:r>
    </w:p>
  </w:footnote>
  <w:footnote w:type="continuationSeparator" w:id="0">
    <w:p w14:paraId="0A8674E9" w14:textId="77777777" w:rsidR="00855EB6" w:rsidRDefault="00855EB6" w:rsidP="00DE1A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102A8" w14:textId="2FFD6E32" w:rsidR="00DE1A36" w:rsidRDefault="00DE1A3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87947B6" wp14:editId="0E85CC7C">
          <wp:simplePos x="0" y="0"/>
          <wp:positionH relativeFrom="column">
            <wp:posOffset>-274320</wp:posOffset>
          </wp:positionH>
          <wp:positionV relativeFrom="paragraph">
            <wp:posOffset>-297180</wp:posOffset>
          </wp:positionV>
          <wp:extent cx="1557963" cy="556260"/>
          <wp:effectExtent l="0" t="0" r="4445" b="0"/>
          <wp:wrapTight wrapText="bothSides">
            <wp:wrapPolygon edited="0">
              <wp:start x="2377" y="0"/>
              <wp:lineTo x="528" y="2959"/>
              <wp:lineTo x="0" y="5918"/>
              <wp:lineTo x="264" y="14055"/>
              <wp:lineTo x="2642" y="20712"/>
              <wp:lineTo x="3962" y="20712"/>
              <wp:lineTo x="12944" y="19973"/>
              <wp:lineTo x="21397" y="17014"/>
              <wp:lineTo x="21397" y="8877"/>
              <wp:lineTo x="17963" y="6658"/>
              <wp:lineTo x="4227" y="0"/>
              <wp:lineTo x="2377" y="0"/>
            </wp:wrapPolygon>
          </wp:wrapTight>
          <wp:docPr id="20412870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128701" name="Picture 204128701"/>
                  <pic:cNvPicPr/>
                </pic:nvPicPr>
                <pic:blipFill rotWithShape="1">
                  <a:blip r:embed="rId1"/>
                  <a:srcRect l="7976" t="24285" r="6667" b="30000"/>
                  <a:stretch>
                    <a:fillRect/>
                  </a:stretch>
                </pic:blipFill>
                <pic:spPr bwMode="auto">
                  <a:xfrm>
                    <a:off x="0" y="0"/>
                    <a:ext cx="1557963" cy="5562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D6640D7"/>
    <w:multiLevelType w:val="hybridMultilevel"/>
    <w:tmpl w:val="8F763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5E4091"/>
    <w:multiLevelType w:val="hybridMultilevel"/>
    <w:tmpl w:val="8B108702"/>
    <w:lvl w:ilvl="0" w:tplc="809E8D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357DD1"/>
    <w:multiLevelType w:val="hybridMultilevel"/>
    <w:tmpl w:val="2248B046"/>
    <w:lvl w:ilvl="0" w:tplc="5B1E033E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C10E23"/>
    <w:multiLevelType w:val="hybridMultilevel"/>
    <w:tmpl w:val="FA146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734D21"/>
    <w:multiLevelType w:val="hybridMultilevel"/>
    <w:tmpl w:val="51D60318"/>
    <w:lvl w:ilvl="0" w:tplc="809E8D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B72B12"/>
    <w:multiLevelType w:val="hybridMultilevel"/>
    <w:tmpl w:val="1CD44774"/>
    <w:lvl w:ilvl="0" w:tplc="5B1E033E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3F0E13"/>
    <w:multiLevelType w:val="hybridMultilevel"/>
    <w:tmpl w:val="26EA4D96"/>
    <w:lvl w:ilvl="0" w:tplc="633A1C78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77729F"/>
    <w:multiLevelType w:val="hybridMultilevel"/>
    <w:tmpl w:val="D2A82758"/>
    <w:lvl w:ilvl="0" w:tplc="5B1E033E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027C1E"/>
    <w:multiLevelType w:val="hybridMultilevel"/>
    <w:tmpl w:val="9D8A6734"/>
    <w:lvl w:ilvl="0" w:tplc="633A1C78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63551F"/>
    <w:multiLevelType w:val="hybridMultilevel"/>
    <w:tmpl w:val="B8A665B8"/>
    <w:lvl w:ilvl="0" w:tplc="809E8D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850198"/>
    <w:multiLevelType w:val="hybridMultilevel"/>
    <w:tmpl w:val="A9302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943D8E"/>
    <w:multiLevelType w:val="hybridMultilevel"/>
    <w:tmpl w:val="09D45D16"/>
    <w:lvl w:ilvl="0" w:tplc="809E8D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5E1CFD"/>
    <w:multiLevelType w:val="hybridMultilevel"/>
    <w:tmpl w:val="A522A6B8"/>
    <w:lvl w:ilvl="0" w:tplc="633A1C78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172710"/>
    <w:multiLevelType w:val="hybridMultilevel"/>
    <w:tmpl w:val="A2926A60"/>
    <w:lvl w:ilvl="0" w:tplc="633A1C78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214014"/>
    <w:multiLevelType w:val="hybridMultilevel"/>
    <w:tmpl w:val="6E565FB8"/>
    <w:lvl w:ilvl="0" w:tplc="633A1C78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C31C13"/>
    <w:multiLevelType w:val="hybridMultilevel"/>
    <w:tmpl w:val="6EEA962C"/>
    <w:lvl w:ilvl="0" w:tplc="5B1E033E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9003C2"/>
    <w:multiLevelType w:val="hybridMultilevel"/>
    <w:tmpl w:val="C7FCA584"/>
    <w:lvl w:ilvl="0" w:tplc="5B1E033E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1524622">
    <w:abstractNumId w:val="8"/>
  </w:num>
  <w:num w:numId="2" w16cid:durableId="1507016235">
    <w:abstractNumId w:val="6"/>
  </w:num>
  <w:num w:numId="3" w16cid:durableId="1076830013">
    <w:abstractNumId w:val="5"/>
  </w:num>
  <w:num w:numId="4" w16cid:durableId="1099332310">
    <w:abstractNumId w:val="4"/>
  </w:num>
  <w:num w:numId="5" w16cid:durableId="1527253355">
    <w:abstractNumId w:val="7"/>
  </w:num>
  <w:num w:numId="6" w16cid:durableId="995844881">
    <w:abstractNumId w:val="3"/>
  </w:num>
  <w:num w:numId="7" w16cid:durableId="1790469688">
    <w:abstractNumId w:val="2"/>
  </w:num>
  <w:num w:numId="8" w16cid:durableId="1626079370">
    <w:abstractNumId w:val="1"/>
  </w:num>
  <w:num w:numId="9" w16cid:durableId="517044428">
    <w:abstractNumId w:val="0"/>
  </w:num>
  <w:num w:numId="10" w16cid:durableId="996345382">
    <w:abstractNumId w:val="12"/>
  </w:num>
  <w:num w:numId="11" w16cid:durableId="1106969532">
    <w:abstractNumId w:val="20"/>
  </w:num>
  <w:num w:numId="12" w16cid:durableId="1587809250">
    <w:abstractNumId w:val="10"/>
  </w:num>
  <w:num w:numId="13" w16cid:durableId="22093172">
    <w:abstractNumId w:val="13"/>
  </w:num>
  <w:num w:numId="14" w16cid:durableId="1841894525">
    <w:abstractNumId w:val="18"/>
  </w:num>
  <w:num w:numId="15" w16cid:durableId="1549099769">
    <w:abstractNumId w:val="19"/>
  </w:num>
  <w:num w:numId="16" w16cid:durableId="986933969">
    <w:abstractNumId w:val="17"/>
  </w:num>
  <w:num w:numId="17" w16cid:durableId="627400525">
    <w:abstractNumId w:val="21"/>
  </w:num>
  <w:num w:numId="18" w16cid:durableId="904149571">
    <w:abstractNumId w:val="22"/>
  </w:num>
  <w:num w:numId="19" w16cid:durableId="885484295">
    <w:abstractNumId w:val="15"/>
  </w:num>
  <w:num w:numId="20" w16cid:durableId="1745302542">
    <w:abstractNumId w:val="23"/>
  </w:num>
  <w:num w:numId="21" w16cid:durableId="33506388">
    <w:abstractNumId w:val="9"/>
  </w:num>
  <w:num w:numId="22" w16cid:durableId="1094713664">
    <w:abstractNumId w:val="25"/>
  </w:num>
  <w:num w:numId="23" w16cid:durableId="357237573">
    <w:abstractNumId w:val="14"/>
  </w:num>
  <w:num w:numId="24" w16cid:durableId="1586452705">
    <w:abstractNumId w:val="16"/>
  </w:num>
  <w:num w:numId="25" w16cid:durableId="1122729925">
    <w:abstractNumId w:val="24"/>
  </w:num>
  <w:num w:numId="26" w16cid:durableId="30127825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1DC1"/>
    <w:rsid w:val="0011680E"/>
    <w:rsid w:val="0015074B"/>
    <w:rsid w:val="001E5A63"/>
    <w:rsid w:val="0029639D"/>
    <w:rsid w:val="00326F90"/>
    <w:rsid w:val="0064442B"/>
    <w:rsid w:val="007001F0"/>
    <w:rsid w:val="00803D9A"/>
    <w:rsid w:val="00855EB6"/>
    <w:rsid w:val="00863BFE"/>
    <w:rsid w:val="00AA1D8D"/>
    <w:rsid w:val="00B47730"/>
    <w:rsid w:val="00BC0F64"/>
    <w:rsid w:val="00CB0664"/>
    <w:rsid w:val="00DB2C02"/>
    <w:rsid w:val="00DC0233"/>
    <w:rsid w:val="00DE1A36"/>
    <w:rsid w:val="00FC44B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AF5887B"/>
  <w14:defaultImageDpi w14:val="300"/>
  <w15:docId w15:val="{2F3B9C24-02CE-43D6-87C5-9FDF350A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color w:val="222222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Mohsin Raza</cp:lastModifiedBy>
  <cp:revision>2</cp:revision>
  <dcterms:created xsi:type="dcterms:W3CDTF">2026-08-11T10:52:00Z</dcterms:created>
  <dcterms:modified xsi:type="dcterms:W3CDTF">2026-08-11T10:52:00Z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dacc5f70-bdf9-422f-bcdb-69d043590842</vt:lpwstr>
  </property>
</Properties>
</file>